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E022A" w14:textId="77777777" w:rsidR="0037144C" w:rsidRDefault="00C32A9A" w:rsidP="00DE07FD">
      <w:pPr>
        <w:jc w:val="center"/>
        <w:rPr>
          <w:rFonts w:ascii="標楷體" w:eastAsia="標楷體" w:hAnsi="標楷體"/>
          <w:b/>
          <w:color w:val="000000"/>
          <w:sz w:val="32"/>
          <w:szCs w:val="32"/>
          <w:shd w:val="clear" w:color="auto" w:fill="FFFFFF"/>
        </w:rPr>
      </w:pPr>
      <w:r w:rsidRPr="00C32A9A"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t>桃園市高級中等以下學校兼任代課及代理教師聘任實施要點</w:t>
      </w:r>
    </w:p>
    <w:p w14:paraId="085E791E" w14:textId="53C23DE9" w:rsidR="004C0766" w:rsidRPr="00DE07FD" w:rsidRDefault="00411257" w:rsidP="00DE07F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t>第九點</w:t>
      </w:r>
      <w:r w:rsidR="0037144C">
        <w:rPr>
          <w:rFonts w:ascii="標楷體" w:eastAsia="標楷體" w:hAnsi="標楷體" w:hint="eastAsia"/>
          <w:b/>
          <w:color w:val="000000"/>
          <w:sz w:val="32"/>
          <w:szCs w:val="32"/>
          <w:shd w:val="clear" w:color="auto" w:fill="FFFFFF"/>
        </w:rPr>
        <w:t>修正規定</w:t>
      </w:r>
    </w:p>
    <w:p w14:paraId="54DF4869" w14:textId="1DFFFA65" w:rsidR="00FF58D1" w:rsidRDefault="00DE07FD" w:rsidP="00027DD4">
      <w:pPr>
        <w:widowControl/>
        <w:spacing w:line="408" w:lineRule="atLeast"/>
        <w:ind w:left="567" w:hangingChars="210" w:hanging="567"/>
        <w:rPr>
          <w:rFonts w:ascii="標楷體" w:eastAsia="標楷體" w:hAnsi="標楷體"/>
          <w:color w:val="000000"/>
          <w:sz w:val="27"/>
          <w:szCs w:val="27"/>
          <w:shd w:val="clear" w:color="auto" w:fill="FFFFFF"/>
        </w:rPr>
      </w:pPr>
      <w:r w:rsidRPr="00DE07FD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九、</w:t>
      </w:r>
      <w:r w:rsidR="00027DD4" w:rsidRPr="00027DD4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兼任、代課教師之鐘點費，除法令另有規定外，依公立中小學兼任及代課教師鐘點費支給基準辦理。</w:t>
      </w:r>
    </w:p>
    <w:p w14:paraId="0035B2A9" w14:textId="7FCBE8B0" w:rsidR="00027DD4" w:rsidRDefault="00027DD4" w:rsidP="00027DD4">
      <w:pPr>
        <w:widowControl/>
        <w:spacing w:line="408" w:lineRule="atLeast"/>
        <w:ind w:leftChars="236" w:left="566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代理教師薪級及學術研究加給之核敘標準如下：</w:t>
      </w:r>
    </w:p>
    <w:p w14:paraId="4CAAAA50" w14:textId="189E4615" w:rsidR="00027DD4" w:rsidRDefault="00027DD4" w:rsidP="00027DD4">
      <w:pPr>
        <w:widowControl/>
        <w:spacing w:line="408" w:lineRule="atLeast"/>
        <w:ind w:leftChars="235" w:left="1117" w:hangingChars="205" w:hanging="553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(一)具有各該教育階段、科（類）合格教師證書者：學士畢業一百九十薪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點</w:t>
      </w: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、碩士畢業二百四十五薪點、博士畢業三百三十薪點，並支給學術研究加給。</w:t>
      </w:r>
    </w:p>
    <w:p w14:paraId="0AF35CFD" w14:textId="7F2EA926" w:rsidR="00027DD4" w:rsidRDefault="00027DD4" w:rsidP="00027DD4">
      <w:pPr>
        <w:widowControl/>
        <w:spacing w:line="408" w:lineRule="atLeast"/>
        <w:ind w:leftChars="235" w:left="1117" w:hangingChars="205" w:hanging="553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(二)修畢師資職前教育課程並取得修畢證明書或具其他教育階段、類科合格教師證書者：學士畢業一百八十薪點、碩士畢業二百四十五薪點、博士畢業三百三十薪點；其學術研究加給按八成支給。</w:t>
      </w:r>
    </w:p>
    <w:p w14:paraId="3C1C106A" w14:textId="2E3755DD" w:rsidR="00027DD4" w:rsidRDefault="00027DD4" w:rsidP="00027DD4">
      <w:pPr>
        <w:widowControl/>
        <w:spacing w:line="408" w:lineRule="atLeast"/>
        <w:ind w:leftChars="235" w:left="1117" w:hangingChars="205" w:hanging="553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(三)大學以上畢業者：學士畢業一百七十薪點、碩士畢業二百四十五薪點、博士畢業三百三十薪點；其學術研究加給按八成支給。</w:t>
      </w:r>
    </w:p>
    <w:p w14:paraId="1BE5C2DF" w14:textId="7BFF7704" w:rsidR="00027DD4" w:rsidRPr="00225296" w:rsidRDefault="00027DD4" w:rsidP="00027DD4">
      <w:pPr>
        <w:widowControl/>
        <w:spacing w:line="408" w:lineRule="atLeast"/>
        <w:ind w:leftChars="235" w:left="1117" w:hangingChars="205" w:hanging="553"/>
        <w:rPr>
          <w:rFonts w:ascii="標楷體" w:eastAsia="標楷體" w:hAnsi="標楷體" w:cs="新細明體"/>
          <w:color w:val="000000" w:themeColor="text1"/>
          <w:kern w:val="0"/>
          <w:sz w:val="27"/>
          <w:szCs w:val="27"/>
        </w:rPr>
      </w:pPr>
      <w:r w:rsidRPr="00027DD4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(四)曾任教職後再任代理教師者以原核定之薪點支薪，並支給學術研究加</w:t>
      </w:r>
      <w:r w:rsidRPr="0022529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給。</w:t>
      </w:r>
    </w:p>
    <w:p w14:paraId="1285CD8A" w14:textId="613AB8E5" w:rsidR="00027DD4" w:rsidRPr="00225296" w:rsidRDefault="00027DD4" w:rsidP="00027DD4">
      <w:pPr>
        <w:widowControl/>
        <w:spacing w:line="408" w:lineRule="atLeast"/>
        <w:ind w:leftChars="236" w:left="566"/>
        <w:rPr>
          <w:rFonts w:ascii="標楷體" w:eastAsia="標楷體" w:hAnsi="標楷體" w:cs="新細明體"/>
          <w:color w:val="000000" w:themeColor="text1"/>
          <w:kern w:val="0"/>
          <w:sz w:val="27"/>
          <w:szCs w:val="27"/>
        </w:rPr>
      </w:pPr>
      <w:r w:rsidRPr="0022529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代理教師具有代理教育階段、科（類）合格教師證書者，具有職前年資或取得較高學歷者，得比照編制內合格專任教師提（改）敘薪級。但法令另有規定者，從其規定。</w:t>
      </w:r>
    </w:p>
    <w:p w14:paraId="49F78553" w14:textId="04BE4116" w:rsidR="00027DD4" w:rsidRPr="00027DD4" w:rsidRDefault="00027DD4" w:rsidP="00027DD4">
      <w:pPr>
        <w:widowControl/>
        <w:spacing w:line="408" w:lineRule="atLeast"/>
        <w:ind w:left="810" w:hangingChars="300" w:hanging="810"/>
        <w:rPr>
          <w:rFonts w:ascii="標楷體" w:eastAsia="標楷體" w:hAnsi="標楷體"/>
          <w:color w:val="000000"/>
          <w:sz w:val="27"/>
          <w:szCs w:val="27"/>
          <w:shd w:val="clear" w:color="auto" w:fill="FFFFFF"/>
        </w:rPr>
      </w:pPr>
    </w:p>
    <w:sectPr w:rsidR="00027DD4" w:rsidRPr="00027DD4" w:rsidSect="00DE07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F45D7" w14:textId="77777777" w:rsidR="00EF09AF" w:rsidRDefault="00EF09AF" w:rsidP="005A70AA">
      <w:r>
        <w:separator/>
      </w:r>
    </w:p>
  </w:endnote>
  <w:endnote w:type="continuationSeparator" w:id="0">
    <w:p w14:paraId="29C88448" w14:textId="77777777" w:rsidR="00EF09AF" w:rsidRDefault="00EF09AF" w:rsidP="005A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45B5B" w14:textId="77777777" w:rsidR="00EF09AF" w:rsidRDefault="00EF09AF" w:rsidP="005A70AA">
      <w:r>
        <w:separator/>
      </w:r>
    </w:p>
  </w:footnote>
  <w:footnote w:type="continuationSeparator" w:id="0">
    <w:p w14:paraId="56F95D6F" w14:textId="77777777" w:rsidR="00EF09AF" w:rsidRDefault="00EF09AF" w:rsidP="005A7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FD"/>
    <w:rsid w:val="00010777"/>
    <w:rsid w:val="0001141E"/>
    <w:rsid w:val="00027DD4"/>
    <w:rsid w:val="001A1273"/>
    <w:rsid w:val="001E65E9"/>
    <w:rsid w:val="00225296"/>
    <w:rsid w:val="002D25ED"/>
    <w:rsid w:val="00346072"/>
    <w:rsid w:val="00371350"/>
    <w:rsid w:val="0037144C"/>
    <w:rsid w:val="003B434A"/>
    <w:rsid w:val="003F1C0C"/>
    <w:rsid w:val="00411257"/>
    <w:rsid w:val="005A70AA"/>
    <w:rsid w:val="005F5F04"/>
    <w:rsid w:val="00722189"/>
    <w:rsid w:val="00730789"/>
    <w:rsid w:val="00A760EC"/>
    <w:rsid w:val="00AF41A8"/>
    <w:rsid w:val="00C32A9A"/>
    <w:rsid w:val="00D7745D"/>
    <w:rsid w:val="00DB2514"/>
    <w:rsid w:val="00DE07FD"/>
    <w:rsid w:val="00E874B6"/>
    <w:rsid w:val="00EF09AF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C2613"/>
  <w15:chartTrackingRefBased/>
  <w15:docId w15:val="{3B5EFB43-D19E-4830-868F-BF31D7D7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70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7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70AA"/>
    <w:rPr>
      <w:sz w:val="20"/>
      <w:szCs w:val="20"/>
    </w:rPr>
  </w:style>
  <w:style w:type="paragraph" w:styleId="a7">
    <w:name w:val="List Paragraph"/>
    <w:basedOn w:val="a"/>
    <w:uiPriority w:val="34"/>
    <w:qFormat/>
    <w:rsid w:val="00027D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黃婷鈺</dc:creator>
  <cp:keywords/>
  <dc:description/>
  <cp:lastModifiedBy>夏偉傑</cp:lastModifiedBy>
  <cp:revision>6</cp:revision>
  <cp:lastPrinted>2024-12-12T03:16:00Z</cp:lastPrinted>
  <dcterms:created xsi:type="dcterms:W3CDTF">2024-12-12T02:56:00Z</dcterms:created>
  <dcterms:modified xsi:type="dcterms:W3CDTF">2024-12-19T01:09:00Z</dcterms:modified>
</cp:coreProperties>
</file>